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highlight w:val="white"/>
          <w:u w:val="none"/>
        </w:rPr>
      </w:pPr>
      <w:r w:rsidRPr="00000000" w:rsidR="00000000" w:rsidDel="00000000">
        <w:rPr>
          <w:b w:val="1"/>
          <w:color w:val="252525"/>
          <w:highlight w:val="white"/>
          <w:rtl w:val="0"/>
        </w:rPr>
        <w:t xml:space="preserve">Conceptual art</w:t>
      </w:r>
      <w:r w:rsidRPr="00000000" w:rsidR="00000000" w:rsidDel="00000000">
        <w:rPr>
          <w:color w:val="252525"/>
          <w:highlight w:val="white"/>
          <w:rtl w:val="0"/>
        </w:rPr>
        <w:t xml:space="preserve">, sometimes called </w:t>
      </w:r>
      <w:r w:rsidRPr="00000000" w:rsidR="00000000" w:rsidDel="00000000">
        <w:rPr>
          <w:b w:val="1"/>
          <w:color w:val="252525"/>
          <w:highlight w:val="white"/>
          <w:rtl w:val="0"/>
        </w:rPr>
        <w:t xml:space="preserve">Conceptualism</w:t>
      </w:r>
      <w:r w:rsidRPr="00000000" w:rsidR="00000000" w:rsidDel="00000000">
        <w:rPr>
          <w:color w:val="252525"/>
          <w:highlight w:val="white"/>
          <w:rtl w:val="0"/>
        </w:rPr>
        <w:t xml:space="preserve">, is </w:t>
      </w:r>
      <w:hyperlink r:id="rId5">
        <w:r w:rsidRPr="00000000" w:rsidR="00000000" w:rsidDel="00000000">
          <w:rPr>
            <w:color w:val="0b0080"/>
            <w:highlight w:val="white"/>
            <w:rtl w:val="0"/>
          </w:rPr>
          <w:t xml:space="preserve">art</w:t>
        </w:r>
      </w:hyperlink>
      <w:r w:rsidRPr="00000000" w:rsidR="00000000" w:rsidDel="00000000">
        <w:rPr>
          <w:color w:val="252525"/>
          <w:highlight w:val="white"/>
          <w:rtl w:val="0"/>
        </w:rPr>
        <w:t xml:space="preserve"> in which the </w:t>
      </w:r>
      <w:hyperlink r:id="rId6">
        <w:r w:rsidRPr="00000000" w:rsidR="00000000" w:rsidDel="00000000">
          <w:rPr>
            <w:color w:val="0b0080"/>
            <w:highlight w:val="white"/>
            <w:rtl w:val="0"/>
          </w:rPr>
          <w:t xml:space="preserve">concept</w:t>
        </w:r>
      </w:hyperlink>
      <w:r w:rsidRPr="00000000" w:rsidR="00000000" w:rsidDel="00000000">
        <w:rPr>
          <w:color w:val="252525"/>
          <w:highlight w:val="white"/>
          <w:rtl w:val="0"/>
        </w:rPr>
        <w:t xml:space="preserve"> or </w:t>
      </w:r>
      <w:hyperlink r:id="rId7">
        <w:r w:rsidRPr="00000000" w:rsidR="00000000" w:rsidDel="00000000">
          <w:rPr>
            <w:color w:val="0b0080"/>
            <w:highlight w:val="white"/>
            <w:rtl w:val="0"/>
          </w:rPr>
          <w:t xml:space="preserve">idea</w:t>
        </w:r>
      </w:hyperlink>
      <w:r w:rsidRPr="00000000" w:rsidR="00000000" w:rsidDel="00000000">
        <w:rPr>
          <w:color w:val="252525"/>
          <w:highlight w:val="white"/>
          <w:rtl w:val="0"/>
        </w:rPr>
        <w:t xml:space="preserve"> involved in the work takes priority over a type of traditional philosophy and material concerns.</w:t>
      </w:r>
      <w:r w:rsidRPr="00000000" w:rsidR="00000000" w:rsidDel="00000000">
        <w:rPr>
          <w:b w:val="1"/>
          <w:color w:val="252525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252525"/>
          <w:highlight w:val="white"/>
          <w:u w:val="none"/>
        </w:rPr>
      </w:pPr>
      <w:r w:rsidRPr="00000000" w:rsidR="00000000" w:rsidDel="00000000">
        <w:rPr>
          <w:b w:val="1"/>
          <w:color w:val="252525"/>
          <w:highlight w:val="white"/>
          <w:rtl w:val="0"/>
        </w:rPr>
        <w:t xml:space="preserve">Conceptual photography </w:t>
      </w:r>
      <w:r w:rsidRPr="00000000" w:rsidR="00000000" w:rsidDel="00000000">
        <w:rPr>
          <w:color w:val="252525"/>
          <w:highlight w:val="white"/>
          <w:rtl w:val="0"/>
        </w:rPr>
        <w:t xml:space="preserve">is a type of photography that illustrates an idea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252525"/>
          <w:highlight w:val="white"/>
          <w:u w:val="none"/>
        </w:rPr>
      </w:pPr>
      <w:r w:rsidRPr="00000000" w:rsidR="00000000" w:rsidDel="00000000">
        <w:drawing>
          <wp:inline distR="114300" distT="114300" distB="114300" distL="114300">
            <wp:extent cy="1843088" cx="1843088"/>
            <wp:effectExtent t="0" b="0" r="0" 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43088" cx="1843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color w:val="252525"/>
          <w:highlight w:val="white"/>
          <w:rtl w:val="0"/>
        </w:rPr>
        <w:t xml:space="preserve">Someone ripping thru paper and seeing the world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drawing>
          <wp:inline distR="114300" distT="114300" distB="114300" distL="114300">
            <wp:extent cy="2843213" cx="1982855"/>
            <wp:effectExtent t="0" b="0" r="0" l="0"/>
            <wp:docPr id="3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43213" cx="1982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b w:val="1"/>
          <w:color w:val="252525"/>
          <w:highlight w:val="white"/>
          <w:rtl w:val="0"/>
        </w:rPr>
        <w:t xml:space="preserve">a horse that has no legs has a shadow that appers to make out the horse with legs and it standing up.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drawing>
          <wp:inline distR="114300" distT="114300" distB="114300" distL="114300">
            <wp:extent cy="1728788" cx="2329943"/>
            <wp:effectExtent t="0" b="0" r="0" l="0"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28788" cx="23299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b w:val="1"/>
          <w:color w:val="252525"/>
          <w:highlight w:val="white"/>
          <w:rtl w:val="0"/>
        </w:rPr>
        <w:t xml:space="preserve">someone in space with lights lighting them up.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2.jpg" Type="http://schemas.openxmlformats.org/officeDocument/2006/relationships/image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9"/><Relationship Target="http://en.wikipedia.org/wiki/Concept" Type="http://schemas.openxmlformats.org/officeDocument/2006/relationships/hyperlink" TargetMode="External" Id="rId6"/><Relationship Target="http://en.wikipedia.org/wiki/Art" Type="http://schemas.openxmlformats.org/officeDocument/2006/relationships/hyperlink" TargetMode="External" Id="rId5"/><Relationship Target="media/image00.jpg" Type="http://schemas.openxmlformats.org/officeDocument/2006/relationships/image" Id="rId8"/><Relationship Target="http://en.wikipedia.org/wiki/Idea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